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A15" w:rsidRDefault="008C1F23">
      <w:pPr>
        <w:rPr>
          <w:sz w:val="28"/>
          <w:szCs w:val="28"/>
        </w:rPr>
      </w:pPr>
      <w:r>
        <w:rPr>
          <w:sz w:val="28"/>
          <w:szCs w:val="28"/>
        </w:rPr>
        <w:t xml:space="preserve">Mesa Redonda: </w:t>
      </w:r>
      <w:r w:rsidR="00111DB6">
        <w:rPr>
          <w:sz w:val="28"/>
          <w:szCs w:val="28"/>
        </w:rPr>
        <w:t>Atuação do Nutricionista nas políticas públicas</w:t>
      </w:r>
    </w:p>
    <w:p w:rsidR="00111DB6" w:rsidRDefault="002C3785">
      <w:pPr>
        <w:rPr>
          <w:sz w:val="28"/>
          <w:szCs w:val="28"/>
        </w:rPr>
      </w:pPr>
      <w:r>
        <w:rPr>
          <w:sz w:val="28"/>
          <w:szCs w:val="28"/>
        </w:rPr>
        <w:t>Horário: 11: 50</w:t>
      </w:r>
    </w:p>
    <w:p w:rsidR="00111DB6" w:rsidRDefault="00111DB6">
      <w:pPr>
        <w:rPr>
          <w:sz w:val="28"/>
          <w:szCs w:val="28"/>
        </w:rPr>
      </w:pPr>
      <w:r>
        <w:rPr>
          <w:sz w:val="28"/>
          <w:szCs w:val="28"/>
        </w:rPr>
        <w:t>Data: 20/07/2017</w:t>
      </w:r>
    </w:p>
    <w:p w:rsidR="008C1F23" w:rsidRDefault="005D278D">
      <w:pPr>
        <w:rPr>
          <w:sz w:val="28"/>
          <w:szCs w:val="28"/>
        </w:rPr>
      </w:pPr>
      <w:r>
        <w:rPr>
          <w:sz w:val="28"/>
          <w:szCs w:val="28"/>
        </w:rPr>
        <w:t>Palestrante</w:t>
      </w:r>
      <w:r w:rsidR="008C1F23">
        <w:rPr>
          <w:sz w:val="28"/>
          <w:szCs w:val="28"/>
        </w:rPr>
        <w:t>s 04 convidados</w:t>
      </w:r>
      <w:r>
        <w:rPr>
          <w:sz w:val="28"/>
          <w:szCs w:val="28"/>
        </w:rPr>
        <w:t xml:space="preserve">: </w:t>
      </w:r>
    </w:p>
    <w:p w:rsidR="005D278D" w:rsidRDefault="008C1F23" w:rsidP="008C1F23">
      <w:pPr>
        <w:rPr>
          <w:sz w:val="28"/>
          <w:szCs w:val="28"/>
        </w:rPr>
      </w:pPr>
      <w:r>
        <w:rPr>
          <w:sz w:val="28"/>
          <w:szCs w:val="28"/>
        </w:rPr>
        <w:t xml:space="preserve">Patrícia Gentil  do </w:t>
      </w:r>
      <w:bookmarkStart w:id="0" w:name="_GoBack"/>
      <w:bookmarkEnd w:id="0"/>
      <w:r w:rsidR="005D278D">
        <w:rPr>
          <w:sz w:val="28"/>
          <w:szCs w:val="28"/>
        </w:rPr>
        <w:t xml:space="preserve"> MDS</w:t>
      </w:r>
      <w:r>
        <w:rPr>
          <w:sz w:val="28"/>
          <w:szCs w:val="28"/>
        </w:rPr>
        <w:t xml:space="preserve">- </w:t>
      </w:r>
      <w:r w:rsidR="000C03F1">
        <w:rPr>
          <w:sz w:val="28"/>
          <w:szCs w:val="28"/>
        </w:rPr>
        <w:t>Promoção da alimentação saudável, responsabilidade da implementação da segurança alimentar</w:t>
      </w:r>
      <w:r w:rsidR="005D278D">
        <w:rPr>
          <w:sz w:val="28"/>
          <w:szCs w:val="28"/>
        </w:rPr>
        <w:t>. O estado brasileiro tem a responsabilidade de assegurar a saúde alimentar aos brasileiros.</w:t>
      </w:r>
    </w:p>
    <w:p w:rsidR="005D278D" w:rsidRDefault="005D278D" w:rsidP="005D27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Momento da segura alimentar no pais a conquista através da constituição brasileira, com o direito a todos ao acesso a alimentação em quantidade e qualidade. </w:t>
      </w:r>
    </w:p>
    <w:p w:rsidR="005D278D" w:rsidRDefault="005D278D" w:rsidP="005D27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Conquista da saída do mapa da fome, através de programas de renda agricultura e conjunto de programas que oportunizaram isso.</w:t>
      </w:r>
    </w:p>
    <w:p w:rsidR="005D278D" w:rsidRDefault="005D278D" w:rsidP="005D27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O âmbito do sobre peso não é somente uma área discutida na nutrição. Evolução de orçamento para promoção de políticas pública. </w:t>
      </w:r>
    </w:p>
    <w:p w:rsidR="005D278D" w:rsidRDefault="005D278D" w:rsidP="005D27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Processo de construção do SISAN em paralelo a criação das principais ações de SAN, que se iniciaram no ano de 2004, estando ligada a agenda de segurança alimentar e nutricional.</w:t>
      </w:r>
    </w:p>
    <w:p w:rsidR="005D278D" w:rsidRDefault="005D278D" w:rsidP="005D27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Década de ação em nutrição estabelecida pela ONU (2016- 2015) OMS- FAO. Colocando </w:t>
      </w:r>
      <w:r w:rsidR="00F26C64">
        <w:rPr>
          <w:sz w:val="28"/>
          <w:szCs w:val="28"/>
        </w:rPr>
        <w:t>o paí</w:t>
      </w:r>
      <w:r>
        <w:rPr>
          <w:sz w:val="28"/>
          <w:szCs w:val="28"/>
        </w:rPr>
        <w:t xml:space="preserve">s a responder </w:t>
      </w:r>
      <w:r w:rsidR="00F26C64">
        <w:rPr>
          <w:sz w:val="28"/>
          <w:szCs w:val="28"/>
        </w:rPr>
        <w:t>seis pilares que as instituições internacionais cobram.</w:t>
      </w:r>
    </w:p>
    <w:p w:rsidR="00F26C64" w:rsidRDefault="00F26C64" w:rsidP="005D27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Grande participação do conselho nas comissões de discussão de segurança alimentar. </w:t>
      </w:r>
    </w:p>
    <w:p w:rsidR="00F26C64" w:rsidRDefault="00F26C64" w:rsidP="005D27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Principal resultas das implementações foi a saída do Brasil do mapa da fome.</w:t>
      </w:r>
    </w:p>
    <w:p w:rsidR="00F26C64" w:rsidRDefault="00F26C64" w:rsidP="005D27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As diretrizes do plano determina desafios e metas que devem cumpridas para melhorar a produção dos alimentos.</w:t>
      </w:r>
    </w:p>
    <w:p w:rsidR="00F26C64" w:rsidRDefault="00F26C64" w:rsidP="005D27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Cumprir metas da diminuir a obesidade juntamente com o ministério da saúde. Com parcerias com outras esferas pública.</w:t>
      </w:r>
    </w:p>
    <w:p w:rsidR="00F26C64" w:rsidRDefault="00F26C64" w:rsidP="005D27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Estratégia Intersetorial de prevenção e controle da obesidade, com bastante diálogo político com outros órgão do âmbito federal. Aumentando a taxação de alguns alimentos para que haja redução no seu consumo.</w:t>
      </w:r>
    </w:p>
    <w:p w:rsidR="00F26C64" w:rsidRDefault="00F26C64" w:rsidP="005D27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Efeito negativo das publicidades que incentivam o consumo de determinados alimentos que não são saudáveis.</w:t>
      </w:r>
    </w:p>
    <w:p w:rsidR="00F26C64" w:rsidRDefault="000C03F1" w:rsidP="005D27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Projetos que são criados com o objetivo de fomentar a segurança alimentar e nutricional. Alguns projetos em parceria com o CFN e outras instituições. </w:t>
      </w:r>
    </w:p>
    <w:p w:rsidR="00446035" w:rsidRDefault="000C03F1" w:rsidP="005D27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Projetos direcionados a juventude brasileira para gerar consciência crítica sobre práticas alimentares com parceria com universidades federais.</w:t>
      </w:r>
    </w:p>
    <w:p w:rsidR="000C03F1" w:rsidRDefault="000C03F1" w:rsidP="005D27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46035" w:rsidRDefault="000C03F1" w:rsidP="000C03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Palestrante: </w:t>
      </w:r>
      <w:r w:rsidR="00446035">
        <w:rPr>
          <w:sz w:val="28"/>
          <w:szCs w:val="28"/>
        </w:rPr>
        <w:t>Michele Lessa- MS</w:t>
      </w:r>
    </w:p>
    <w:p w:rsidR="00446035" w:rsidRDefault="00446035" w:rsidP="000C03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Os hábitos alimentares sob o ponto de vista das evidências, vem aumentando sobre os fatores que influenciam a alimentação, </w:t>
      </w:r>
      <w:r w:rsidR="002C5DEE">
        <w:rPr>
          <w:sz w:val="28"/>
          <w:szCs w:val="28"/>
        </w:rPr>
        <w:t xml:space="preserve">adotando políticas públicas, </w:t>
      </w:r>
      <w:r>
        <w:rPr>
          <w:sz w:val="28"/>
          <w:szCs w:val="28"/>
        </w:rPr>
        <w:t>as questões comportamentais são índices para que vem acontecendo um desencadeamento na população.</w:t>
      </w:r>
      <w:r w:rsidR="002C5DEE">
        <w:rPr>
          <w:sz w:val="28"/>
          <w:szCs w:val="28"/>
        </w:rPr>
        <w:t xml:space="preserve"> </w:t>
      </w:r>
      <w:r>
        <w:rPr>
          <w:sz w:val="28"/>
          <w:szCs w:val="28"/>
        </w:rPr>
        <w:t>Existem algumas ações</w:t>
      </w:r>
      <w:r w:rsidR="002C5DEE">
        <w:rPr>
          <w:sz w:val="28"/>
          <w:szCs w:val="28"/>
        </w:rPr>
        <w:t xml:space="preserve"> efetivas para a prevenção e controle de excesso ao peso. </w:t>
      </w:r>
    </w:p>
    <w:p w:rsidR="002C5DEE" w:rsidRDefault="002C5DEE" w:rsidP="000C03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Colocando metas para reduzir o problema da obesidade é um fator importante sendo que o guia alimentar, para a população Brasileira chegue a todos os profissionais da saúde.</w:t>
      </w:r>
    </w:p>
    <w:p w:rsidR="002C5DEE" w:rsidRDefault="002C5DEE" w:rsidP="000C03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Ações Regulatórias e acordos voluntários são medidas que vem sendo discutido para que a alimentação possa ser mudada.</w:t>
      </w:r>
    </w:p>
    <w:p w:rsidR="002C5DEE" w:rsidRDefault="002C5DEE" w:rsidP="000C03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Programas estratégicos para a alimentação saudável, e a vigilância alimentar e nutricional é necessário para uma alimentação saudável.</w:t>
      </w:r>
      <w:r w:rsidR="00602A45">
        <w:rPr>
          <w:sz w:val="28"/>
          <w:szCs w:val="28"/>
        </w:rPr>
        <w:t xml:space="preserve"> </w:t>
      </w:r>
      <w:proofErr w:type="gramStart"/>
      <w:r w:rsidR="00602A45">
        <w:rPr>
          <w:sz w:val="28"/>
          <w:szCs w:val="28"/>
        </w:rPr>
        <w:t>é</w:t>
      </w:r>
      <w:proofErr w:type="gramEnd"/>
      <w:r w:rsidR="00602A45">
        <w:rPr>
          <w:sz w:val="28"/>
          <w:szCs w:val="28"/>
        </w:rPr>
        <w:t xml:space="preserve"> preciso avançar e verificar a rotulagem , juntamente com a Anvisa.</w:t>
      </w:r>
    </w:p>
    <w:p w:rsidR="00602A45" w:rsidRDefault="00602A45" w:rsidP="000C03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Regulação da publicidade, medidas regulatórias nas escolas, e o olhar mais preciso para atuação das visitas nas DCNT, são pontos importantes par uma melhor fiscalização.</w:t>
      </w:r>
    </w:p>
    <w:p w:rsidR="00602A45" w:rsidRDefault="00602A45" w:rsidP="000C03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Nutricionistas são importantes formadores de opinião para a população nos setores públicos. É necessário que o CFN trabalhe junto com os profissionais de nutrição.</w:t>
      </w:r>
    </w:p>
    <w:p w:rsidR="00602A45" w:rsidRDefault="00602A45" w:rsidP="000C03F1">
      <w:pPr>
        <w:jc w:val="both"/>
        <w:rPr>
          <w:sz w:val="28"/>
          <w:szCs w:val="28"/>
        </w:rPr>
      </w:pPr>
    </w:p>
    <w:p w:rsidR="00602A45" w:rsidRDefault="00602A45" w:rsidP="000C03F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Palestrante: Fernando – Auditor do Trabalho –MT</w:t>
      </w:r>
    </w:p>
    <w:p w:rsidR="00FD0AEF" w:rsidRDefault="00602A45" w:rsidP="000C03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Programa de Alimentação do Trabalhador</w:t>
      </w:r>
      <w:r w:rsidR="00FD0AEF">
        <w:rPr>
          <w:sz w:val="28"/>
          <w:szCs w:val="28"/>
        </w:rPr>
        <w:t>-(PAT)</w:t>
      </w:r>
    </w:p>
    <w:p w:rsidR="00FD0AEF" w:rsidRDefault="00FD0AEF" w:rsidP="000C03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Histórico: Natureza jurídica da parcela de alimentação, origem e criação do </w:t>
      </w:r>
      <w:proofErr w:type="gramStart"/>
      <w:r>
        <w:rPr>
          <w:sz w:val="28"/>
          <w:szCs w:val="28"/>
        </w:rPr>
        <w:t>PAT ,</w:t>
      </w:r>
      <w:proofErr w:type="gramEnd"/>
      <w:r>
        <w:rPr>
          <w:sz w:val="28"/>
          <w:szCs w:val="28"/>
        </w:rPr>
        <w:t xml:space="preserve"> foi evoluindo com decretos, criação de Comissão, evolução do cadastro, portarias ,tornando-se  o segundo maior programa do PAT, alcançando  algumas empresas, são  isentas as empresas de uma redução fiscal, tornando importante que as empresas façam parte do programa.</w:t>
      </w:r>
      <w:r w:rsidR="003F7156">
        <w:rPr>
          <w:sz w:val="28"/>
          <w:szCs w:val="28"/>
        </w:rPr>
        <w:t xml:space="preserve"> </w:t>
      </w:r>
      <w:proofErr w:type="gramStart"/>
      <w:r w:rsidR="003F7156">
        <w:rPr>
          <w:sz w:val="28"/>
          <w:szCs w:val="28"/>
        </w:rPr>
        <w:t>há</w:t>
      </w:r>
      <w:proofErr w:type="gramEnd"/>
      <w:r w:rsidR="003F7156">
        <w:rPr>
          <w:sz w:val="28"/>
          <w:szCs w:val="28"/>
        </w:rPr>
        <w:t xml:space="preserve"> uma contra regras que a empresa venha participar.</w:t>
      </w:r>
    </w:p>
    <w:p w:rsidR="003F7156" w:rsidRDefault="003F7156" w:rsidP="000C03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Execução beneficiária: a beneficiária contrata fornecedor para poder prestar seus serviços, e o responsável técnicos para garantir uma refeição saudável. Existe também um documento de legitimação para que seja adquirido alimento.</w:t>
      </w:r>
    </w:p>
    <w:p w:rsidR="003F7156" w:rsidRDefault="003F7156" w:rsidP="000C03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O papel do responsável técnico:  é a contratação de fornecedores de alimentação coletiva, contratação de prestadoras de serviços de alimentos.</w:t>
      </w:r>
    </w:p>
    <w:p w:rsidR="003F7156" w:rsidRDefault="00164AE4" w:rsidP="000C03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Para fazer parte do PAT, é necessário que a empresa venha cumprir algumas exigências de alimentação com qualidade. A nova regulamentação do PAT é discutida no âmbito jurídico e o sistema do PAT vincula e desvincula por qualquer participante, melhores garantias, proteção da identidade profissional do RT, etc.</w:t>
      </w:r>
    </w:p>
    <w:p w:rsidR="00164AE4" w:rsidRDefault="00164AE4" w:rsidP="000C03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A reforma traba</w:t>
      </w:r>
      <w:r w:rsidR="00BE61F6">
        <w:rPr>
          <w:sz w:val="28"/>
          <w:szCs w:val="28"/>
        </w:rPr>
        <w:t>lhista e seus desafios enfrentados:</w:t>
      </w:r>
    </w:p>
    <w:p w:rsidR="00164AE4" w:rsidRDefault="00164AE4" w:rsidP="00164AE4">
      <w:pPr>
        <w:pStyle w:val="Pargrafoda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Inconsistência jurídica</w:t>
      </w:r>
      <w:r w:rsidR="00BE61F6">
        <w:rPr>
          <w:sz w:val="28"/>
          <w:szCs w:val="28"/>
        </w:rPr>
        <w:t>;</w:t>
      </w:r>
    </w:p>
    <w:p w:rsidR="00164AE4" w:rsidRDefault="00164AE4" w:rsidP="00164AE4">
      <w:pPr>
        <w:pStyle w:val="Pargrafoda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Abordagem sobre a justificativa do art. 457</w:t>
      </w:r>
      <w:r w:rsidR="00BE61F6">
        <w:rPr>
          <w:sz w:val="28"/>
          <w:szCs w:val="28"/>
        </w:rPr>
        <w:t>;</w:t>
      </w:r>
    </w:p>
    <w:p w:rsidR="00164AE4" w:rsidRDefault="00164AE4" w:rsidP="00164AE4">
      <w:pPr>
        <w:pStyle w:val="Pargrafoda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Prejuízos sociais no âmbito do PAT</w:t>
      </w:r>
      <w:r w:rsidR="00BE61F6">
        <w:rPr>
          <w:sz w:val="28"/>
          <w:szCs w:val="28"/>
        </w:rPr>
        <w:t>;</w:t>
      </w:r>
    </w:p>
    <w:p w:rsidR="00164AE4" w:rsidRDefault="00164AE4" w:rsidP="00164AE4">
      <w:pPr>
        <w:pStyle w:val="Pargrafoda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Impactos financeiros ao governo</w:t>
      </w:r>
      <w:r w:rsidR="00BE61F6">
        <w:rPr>
          <w:sz w:val="28"/>
          <w:szCs w:val="28"/>
        </w:rPr>
        <w:t>;</w:t>
      </w:r>
    </w:p>
    <w:p w:rsidR="00164AE4" w:rsidRDefault="00BE61F6" w:rsidP="00164AE4">
      <w:pPr>
        <w:pStyle w:val="Pargrafoda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Séria ameaça sobre a continuidade de existência de políticas públicas.</w:t>
      </w:r>
    </w:p>
    <w:p w:rsidR="00BE61F6" w:rsidRDefault="00BE61F6" w:rsidP="00BE61F6">
      <w:pPr>
        <w:pStyle w:val="PargrafodaLista"/>
        <w:ind w:left="420"/>
        <w:jc w:val="both"/>
        <w:rPr>
          <w:sz w:val="28"/>
          <w:szCs w:val="28"/>
        </w:rPr>
      </w:pPr>
    </w:p>
    <w:p w:rsidR="00BE61F6" w:rsidRDefault="00BE61F6" w:rsidP="00BE61F6">
      <w:pPr>
        <w:jc w:val="both"/>
        <w:rPr>
          <w:sz w:val="28"/>
          <w:szCs w:val="28"/>
        </w:rPr>
      </w:pPr>
      <w:r w:rsidRPr="00BE61F6">
        <w:rPr>
          <w:sz w:val="28"/>
          <w:szCs w:val="28"/>
        </w:rPr>
        <w:t xml:space="preserve">Palestrante: Olavo </w:t>
      </w:r>
    </w:p>
    <w:p w:rsidR="00BE61F6" w:rsidRDefault="00BE61F6" w:rsidP="00BE61F6">
      <w:pPr>
        <w:jc w:val="both"/>
        <w:rPr>
          <w:sz w:val="28"/>
          <w:szCs w:val="28"/>
        </w:rPr>
      </w:pPr>
    </w:p>
    <w:p w:rsidR="00BE61F6" w:rsidRDefault="00BE61F6" w:rsidP="00BE61F6">
      <w:pPr>
        <w:jc w:val="both"/>
        <w:rPr>
          <w:sz w:val="28"/>
          <w:szCs w:val="28"/>
        </w:rPr>
      </w:pPr>
      <w:r>
        <w:rPr>
          <w:sz w:val="28"/>
          <w:szCs w:val="28"/>
        </w:rPr>
        <w:t>Programa Nacional de Alimentação Escolar</w:t>
      </w:r>
    </w:p>
    <w:p w:rsidR="00BE61F6" w:rsidRDefault="00BE61F6" w:rsidP="00BE61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Etapas e                                                                    </w:t>
      </w:r>
    </w:p>
    <w:p w:rsidR="00BE61F6" w:rsidRDefault="00BE61F6" w:rsidP="00BE61F6">
      <w:pPr>
        <w:pStyle w:val="Pargrafoda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Gestor cadastra profissional                               * </w:t>
      </w:r>
    </w:p>
    <w:p w:rsidR="00BE61F6" w:rsidRDefault="00BF0F70" w:rsidP="00BE61F6">
      <w:pPr>
        <w:pStyle w:val="Pargrafoda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Nutricionista </w:t>
      </w:r>
      <w:r w:rsidR="00BE61F6">
        <w:rPr>
          <w:sz w:val="28"/>
          <w:szCs w:val="28"/>
        </w:rPr>
        <w:t>valida</w:t>
      </w:r>
      <w:r>
        <w:rPr>
          <w:sz w:val="28"/>
          <w:szCs w:val="28"/>
        </w:rPr>
        <w:t>do</w:t>
      </w:r>
      <w:r w:rsidR="00BE61F6">
        <w:rPr>
          <w:sz w:val="28"/>
          <w:szCs w:val="28"/>
        </w:rPr>
        <w:t xml:space="preserve"> em análise</w:t>
      </w:r>
    </w:p>
    <w:p w:rsidR="00BF0F70" w:rsidRDefault="00BF0F70" w:rsidP="00BF0F70">
      <w:pPr>
        <w:ind w:left="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Existe um parâmetro CFN X CADASTRO DO SIMEC, segundo o PNAE</w:t>
      </w:r>
    </w:p>
    <w:p w:rsidR="00BF0F70" w:rsidRDefault="00BF0F70" w:rsidP="00BF0F70">
      <w:pPr>
        <w:ind w:left="60"/>
        <w:jc w:val="both"/>
        <w:rPr>
          <w:sz w:val="28"/>
          <w:szCs w:val="28"/>
        </w:rPr>
      </w:pPr>
      <w:r>
        <w:rPr>
          <w:sz w:val="28"/>
          <w:szCs w:val="28"/>
        </w:rPr>
        <w:t>Apoio técnico: Manuais, cartilhas, notas técnicas, informes mensais, editais e cursos</w:t>
      </w:r>
      <w:r w:rsidR="000C0ED8">
        <w:rPr>
          <w:sz w:val="28"/>
          <w:szCs w:val="28"/>
        </w:rPr>
        <w:t>.</w:t>
      </w:r>
    </w:p>
    <w:p w:rsidR="000C0ED8" w:rsidRDefault="000C0ED8" w:rsidP="00BF0F70">
      <w:pPr>
        <w:ind w:left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Perguntas e Comentários:</w:t>
      </w:r>
    </w:p>
    <w:p w:rsidR="000C0ED8" w:rsidRDefault="000C0ED8" w:rsidP="000C0ED8">
      <w:pPr>
        <w:pStyle w:val="Pargrafoda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Com relação ao PAT, segundo maior programa do governo, pode ter um grande impacto para a qualidade da alimentação do trabalhador, de certa forma o governo</w:t>
      </w:r>
      <w:r w:rsidR="004E2D48">
        <w:rPr>
          <w:sz w:val="28"/>
          <w:szCs w:val="28"/>
        </w:rPr>
        <w:t xml:space="preserve"> desonerou o capital e também o </w:t>
      </w:r>
      <w:r>
        <w:rPr>
          <w:sz w:val="28"/>
          <w:szCs w:val="28"/>
        </w:rPr>
        <w:t>ti</w:t>
      </w:r>
      <w:r w:rsidR="004E2D48">
        <w:rPr>
          <w:sz w:val="28"/>
          <w:szCs w:val="28"/>
        </w:rPr>
        <w:t>c</w:t>
      </w:r>
      <w:r>
        <w:rPr>
          <w:sz w:val="28"/>
          <w:szCs w:val="28"/>
        </w:rPr>
        <w:t>ket alimentação do trabalhador.</w:t>
      </w:r>
    </w:p>
    <w:p w:rsidR="000C0ED8" w:rsidRPr="004E2D48" w:rsidRDefault="004E2D48" w:rsidP="004E2D48">
      <w:pPr>
        <w:ind w:left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Pr="004E2D48">
        <w:rPr>
          <w:sz w:val="28"/>
          <w:szCs w:val="28"/>
        </w:rPr>
        <w:t>Inclusão do nutricionista como um agente de informador e gerador de renda.</w:t>
      </w:r>
    </w:p>
    <w:p w:rsidR="004E2D48" w:rsidRDefault="004E2D48" w:rsidP="004E2D48">
      <w:pPr>
        <w:autoSpaceDE w:val="0"/>
        <w:autoSpaceDN w:val="0"/>
        <w:adjustRightInd w:val="0"/>
        <w:spacing w:line="360" w:lineRule="auto"/>
        <w:ind w:left="60"/>
        <w:jc w:val="both"/>
        <w:rPr>
          <w:sz w:val="28"/>
          <w:szCs w:val="28"/>
        </w:rPr>
      </w:pPr>
      <w:r>
        <w:rPr>
          <w:sz w:val="28"/>
          <w:szCs w:val="28"/>
        </w:rPr>
        <w:t>* Em relação ao PNAE como foi feita a terceirização?</w:t>
      </w:r>
    </w:p>
    <w:p w:rsidR="004E2D48" w:rsidRDefault="00282764" w:rsidP="004E2D48">
      <w:pPr>
        <w:autoSpaceDE w:val="0"/>
        <w:autoSpaceDN w:val="0"/>
        <w:adjustRightInd w:val="0"/>
        <w:spacing w:line="360" w:lineRule="auto"/>
        <w:ind w:left="60"/>
        <w:jc w:val="both"/>
        <w:rPr>
          <w:sz w:val="28"/>
          <w:szCs w:val="28"/>
        </w:rPr>
      </w:pPr>
      <w:r>
        <w:rPr>
          <w:sz w:val="28"/>
          <w:szCs w:val="28"/>
        </w:rPr>
        <w:t>Respostas:</w:t>
      </w:r>
    </w:p>
    <w:p w:rsidR="00282764" w:rsidRDefault="00282764" w:rsidP="004E2D48">
      <w:pPr>
        <w:autoSpaceDE w:val="0"/>
        <w:autoSpaceDN w:val="0"/>
        <w:adjustRightInd w:val="0"/>
        <w:spacing w:line="360" w:lineRule="auto"/>
        <w:ind w:left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Em relação a alimentação saudável nas </w:t>
      </w:r>
      <w:proofErr w:type="gramStart"/>
      <w:r>
        <w:rPr>
          <w:sz w:val="28"/>
          <w:szCs w:val="28"/>
        </w:rPr>
        <w:t>escolas ,</w:t>
      </w:r>
      <w:proofErr w:type="gramEnd"/>
      <w:r>
        <w:rPr>
          <w:sz w:val="28"/>
          <w:szCs w:val="28"/>
        </w:rPr>
        <w:t xml:space="preserve"> com as portarias, a Anvisa não é obrigada a fiscalizar a alimentação nas escolas.</w:t>
      </w:r>
    </w:p>
    <w:p w:rsidR="00B46B03" w:rsidRDefault="00B46B03" w:rsidP="004E2D48">
      <w:pPr>
        <w:autoSpaceDE w:val="0"/>
        <w:autoSpaceDN w:val="0"/>
        <w:adjustRightInd w:val="0"/>
        <w:spacing w:line="360" w:lineRule="auto"/>
        <w:ind w:left="60"/>
        <w:jc w:val="both"/>
        <w:rPr>
          <w:sz w:val="28"/>
          <w:szCs w:val="28"/>
        </w:rPr>
      </w:pPr>
    </w:p>
    <w:p w:rsidR="00282764" w:rsidRDefault="00282764" w:rsidP="004E2D48">
      <w:pPr>
        <w:autoSpaceDE w:val="0"/>
        <w:autoSpaceDN w:val="0"/>
        <w:adjustRightInd w:val="0"/>
        <w:spacing w:line="360" w:lineRule="auto"/>
        <w:ind w:left="60"/>
        <w:jc w:val="both"/>
        <w:rPr>
          <w:sz w:val="28"/>
          <w:szCs w:val="28"/>
        </w:rPr>
      </w:pPr>
    </w:p>
    <w:p w:rsidR="00282764" w:rsidRDefault="00282764" w:rsidP="004E2D48">
      <w:pPr>
        <w:autoSpaceDE w:val="0"/>
        <w:autoSpaceDN w:val="0"/>
        <w:adjustRightInd w:val="0"/>
        <w:spacing w:line="360" w:lineRule="auto"/>
        <w:ind w:left="60"/>
        <w:jc w:val="both"/>
        <w:rPr>
          <w:sz w:val="28"/>
          <w:szCs w:val="28"/>
        </w:rPr>
      </w:pPr>
    </w:p>
    <w:p w:rsidR="004E2D48" w:rsidRDefault="004E2D48" w:rsidP="004E2D48">
      <w:pPr>
        <w:autoSpaceDE w:val="0"/>
        <w:autoSpaceDN w:val="0"/>
        <w:adjustRightInd w:val="0"/>
        <w:spacing w:line="360" w:lineRule="auto"/>
        <w:ind w:left="60"/>
        <w:jc w:val="both"/>
        <w:rPr>
          <w:sz w:val="28"/>
          <w:szCs w:val="28"/>
        </w:rPr>
      </w:pPr>
    </w:p>
    <w:p w:rsidR="004E2D48" w:rsidRPr="004E2D48" w:rsidRDefault="004E2D48" w:rsidP="004E2D48">
      <w:pPr>
        <w:autoSpaceDE w:val="0"/>
        <w:autoSpaceDN w:val="0"/>
        <w:adjustRightInd w:val="0"/>
        <w:spacing w:line="360" w:lineRule="auto"/>
        <w:ind w:left="60"/>
        <w:jc w:val="both"/>
        <w:rPr>
          <w:sz w:val="28"/>
          <w:szCs w:val="28"/>
        </w:rPr>
      </w:pPr>
    </w:p>
    <w:p w:rsidR="004E2D48" w:rsidRPr="004E2D48" w:rsidRDefault="004E2D48" w:rsidP="004E2D48">
      <w:pPr>
        <w:jc w:val="both"/>
        <w:rPr>
          <w:sz w:val="28"/>
          <w:szCs w:val="28"/>
        </w:rPr>
      </w:pPr>
    </w:p>
    <w:p w:rsidR="004E2D48" w:rsidRPr="004E2D48" w:rsidRDefault="004E2D48" w:rsidP="004E2D48">
      <w:pPr>
        <w:ind w:left="60"/>
        <w:jc w:val="both"/>
        <w:rPr>
          <w:sz w:val="28"/>
          <w:szCs w:val="28"/>
        </w:rPr>
      </w:pPr>
    </w:p>
    <w:p w:rsidR="00BF0F70" w:rsidRDefault="00BF0F70" w:rsidP="00BF0F70">
      <w:pPr>
        <w:ind w:left="60"/>
        <w:jc w:val="both"/>
        <w:rPr>
          <w:sz w:val="28"/>
          <w:szCs w:val="28"/>
        </w:rPr>
      </w:pPr>
    </w:p>
    <w:p w:rsidR="00BF0F70" w:rsidRDefault="00BF0F70" w:rsidP="00BF0F70">
      <w:pPr>
        <w:ind w:left="60"/>
        <w:jc w:val="both"/>
        <w:rPr>
          <w:sz w:val="28"/>
          <w:szCs w:val="28"/>
        </w:rPr>
      </w:pPr>
    </w:p>
    <w:p w:rsidR="00BF0F70" w:rsidRPr="00BF0F70" w:rsidRDefault="00BF0F70" w:rsidP="00BF0F70">
      <w:pPr>
        <w:ind w:left="60"/>
        <w:jc w:val="both"/>
        <w:rPr>
          <w:sz w:val="28"/>
          <w:szCs w:val="28"/>
        </w:rPr>
      </w:pPr>
    </w:p>
    <w:p w:rsidR="00BF0F70" w:rsidRPr="00BF0F70" w:rsidRDefault="00BF0F70" w:rsidP="00BF0F70">
      <w:pPr>
        <w:pStyle w:val="PargrafodaLista"/>
        <w:ind w:left="420"/>
        <w:jc w:val="both"/>
        <w:rPr>
          <w:sz w:val="28"/>
          <w:szCs w:val="28"/>
        </w:rPr>
      </w:pPr>
    </w:p>
    <w:p w:rsidR="00BE61F6" w:rsidRPr="00BE61F6" w:rsidRDefault="00BE61F6" w:rsidP="00BE61F6">
      <w:pPr>
        <w:pStyle w:val="PargrafodaLista"/>
        <w:ind w:left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E61F6" w:rsidRPr="00BE61F6" w:rsidRDefault="00BE61F6" w:rsidP="00BE61F6">
      <w:pPr>
        <w:jc w:val="both"/>
        <w:rPr>
          <w:sz w:val="28"/>
          <w:szCs w:val="28"/>
        </w:rPr>
      </w:pPr>
    </w:p>
    <w:p w:rsidR="00BE61F6" w:rsidRDefault="00BE61F6" w:rsidP="00BE61F6">
      <w:pPr>
        <w:pStyle w:val="PargrafodaLista"/>
        <w:ind w:left="420"/>
        <w:jc w:val="both"/>
        <w:rPr>
          <w:sz w:val="28"/>
          <w:szCs w:val="28"/>
        </w:rPr>
      </w:pPr>
    </w:p>
    <w:p w:rsidR="00BE61F6" w:rsidRDefault="00BE61F6" w:rsidP="00BE61F6">
      <w:pPr>
        <w:pStyle w:val="PargrafodaLista"/>
        <w:ind w:left="420"/>
        <w:jc w:val="both"/>
        <w:rPr>
          <w:sz w:val="28"/>
          <w:szCs w:val="28"/>
        </w:rPr>
      </w:pPr>
    </w:p>
    <w:p w:rsidR="00BE61F6" w:rsidRDefault="00BE61F6" w:rsidP="00BE61F6">
      <w:pPr>
        <w:pStyle w:val="PargrafodaLista"/>
        <w:ind w:left="420"/>
        <w:jc w:val="both"/>
        <w:rPr>
          <w:sz w:val="28"/>
          <w:szCs w:val="28"/>
        </w:rPr>
      </w:pPr>
    </w:p>
    <w:p w:rsidR="00BE61F6" w:rsidRPr="00164AE4" w:rsidRDefault="00BE61F6" w:rsidP="00BE61F6">
      <w:pPr>
        <w:pStyle w:val="PargrafodaLista"/>
        <w:ind w:left="420"/>
        <w:jc w:val="both"/>
        <w:rPr>
          <w:sz w:val="28"/>
          <w:szCs w:val="28"/>
        </w:rPr>
      </w:pPr>
    </w:p>
    <w:p w:rsidR="003F7156" w:rsidRDefault="003F7156" w:rsidP="000C03F1">
      <w:pPr>
        <w:jc w:val="both"/>
        <w:rPr>
          <w:sz w:val="28"/>
          <w:szCs w:val="28"/>
        </w:rPr>
      </w:pPr>
    </w:p>
    <w:p w:rsidR="00FD0AEF" w:rsidRDefault="00FD0AEF" w:rsidP="000C03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FD0AEF" w:rsidRDefault="00FD0AEF" w:rsidP="000C03F1">
      <w:pPr>
        <w:jc w:val="both"/>
        <w:rPr>
          <w:sz w:val="28"/>
          <w:szCs w:val="28"/>
        </w:rPr>
      </w:pPr>
    </w:p>
    <w:p w:rsidR="00FD0AEF" w:rsidRDefault="00FD0AEF" w:rsidP="000C03F1">
      <w:pPr>
        <w:jc w:val="both"/>
        <w:rPr>
          <w:sz w:val="28"/>
          <w:szCs w:val="28"/>
        </w:rPr>
      </w:pPr>
    </w:p>
    <w:p w:rsidR="00602A45" w:rsidRDefault="00602A45" w:rsidP="000C03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0C03F1" w:rsidRDefault="000C03F1" w:rsidP="005D278D">
      <w:pPr>
        <w:ind w:firstLine="708"/>
        <w:jc w:val="both"/>
        <w:rPr>
          <w:sz w:val="28"/>
          <w:szCs w:val="28"/>
        </w:rPr>
      </w:pPr>
    </w:p>
    <w:p w:rsidR="000C03F1" w:rsidRDefault="000C03F1" w:rsidP="005D278D">
      <w:pPr>
        <w:ind w:firstLine="708"/>
        <w:jc w:val="both"/>
        <w:rPr>
          <w:sz w:val="28"/>
          <w:szCs w:val="28"/>
        </w:rPr>
      </w:pPr>
    </w:p>
    <w:p w:rsidR="005D278D" w:rsidRDefault="005D278D" w:rsidP="005D278D">
      <w:pPr>
        <w:ind w:firstLine="708"/>
        <w:jc w:val="both"/>
        <w:rPr>
          <w:sz w:val="28"/>
          <w:szCs w:val="28"/>
        </w:rPr>
      </w:pPr>
    </w:p>
    <w:p w:rsidR="005D278D" w:rsidRDefault="005D278D" w:rsidP="005D278D">
      <w:pPr>
        <w:ind w:firstLine="708"/>
        <w:jc w:val="both"/>
        <w:rPr>
          <w:sz w:val="28"/>
          <w:szCs w:val="28"/>
        </w:rPr>
      </w:pPr>
    </w:p>
    <w:p w:rsidR="005D278D" w:rsidRDefault="005D278D" w:rsidP="005D278D">
      <w:pPr>
        <w:ind w:firstLine="708"/>
        <w:jc w:val="both"/>
        <w:rPr>
          <w:sz w:val="28"/>
          <w:szCs w:val="28"/>
        </w:rPr>
      </w:pPr>
    </w:p>
    <w:p w:rsidR="005D278D" w:rsidRPr="00111DB6" w:rsidRDefault="005D278D">
      <w:pPr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5D278D" w:rsidRPr="00111D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FF1842"/>
    <w:multiLevelType w:val="hybridMultilevel"/>
    <w:tmpl w:val="C7F0C10A"/>
    <w:lvl w:ilvl="0" w:tplc="DD2459B4"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DB6"/>
    <w:rsid w:val="000C03F1"/>
    <w:rsid w:val="000C0ED8"/>
    <w:rsid w:val="00111DB6"/>
    <w:rsid w:val="00164AE4"/>
    <w:rsid w:val="00217853"/>
    <w:rsid w:val="00282764"/>
    <w:rsid w:val="002C3785"/>
    <w:rsid w:val="002C5DEE"/>
    <w:rsid w:val="003F7156"/>
    <w:rsid w:val="00446035"/>
    <w:rsid w:val="004E2D48"/>
    <w:rsid w:val="005D278D"/>
    <w:rsid w:val="00602A45"/>
    <w:rsid w:val="006C7B93"/>
    <w:rsid w:val="008C1F23"/>
    <w:rsid w:val="00B46B03"/>
    <w:rsid w:val="00BE61F6"/>
    <w:rsid w:val="00BF0F70"/>
    <w:rsid w:val="00C02A15"/>
    <w:rsid w:val="00F26C64"/>
    <w:rsid w:val="00FD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4E346"/>
  <w15:chartTrackingRefBased/>
  <w15:docId w15:val="{3C306F57-7E51-42F1-B85E-CA55FBD2B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64A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3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899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Rosane Maria Nascimento da silva</cp:lastModifiedBy>
  <cp:revision>5</cp:revision>
  <dcterms:created xsi:type="dcterms:W3CDTF">2017-07-20T17:13:00Z</dcterms:created>
  <dcterms:modified xsi:type="dcterms:W3CDTF">2017-08-07T18:49:00Z</dcterms:modified>
</cp:coreProperties>
</file>