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FBE" w:rsidRDefault="00854FBE">
      <w:pPr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ADMINISTRAÇÃO, TI</w:t>
      </w:r>
    </w:p>
    <w:p w:rsidR="00661A8E" w:rsidRDefault="00854FB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Discussão do Plano de Trabalho da Comissão de TI do CFN para os próximos anos</w:t>
      </w:r>
    </w:p>
    <w:p w:rsidR="00854FBE" w:rsidRDefault="00854FB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Palestrante: Magda Regina Rocha (CR</w:t>
      </w:r>
      <w:r w:rsidR="00657525">
        <w:rPr>
          <w:rFonts w:ascii="Arial" w:hAnsi="Arial" w:cs="Arial"/>
          <w:b/>
          <w:bCs/>
          <w:sz w:val="28"/>
          <w:szCs w:val="28"/>
        </w:rPr>
        <w:t>N-</w:t>
      </w:r>
      <w:r>
        <w:rPr>
          <w:rFonts w:ascii="Arial" w:hAnsi="Arial" w:cs="Arial"/>
          <w:b/>
          <w:bCs/>
          <w:sz w:val="28"/>
          <w:szCs w:val="28"/>
        </w:rPr>
        <w:t>3)</w:t>
      </w:r>
    </w:p>
    <w:p w:rsidR="00033DD0" w:rsidRDefault="00033DD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Convidado: Marcos Rodrigo Moraes (CRN-3)</w:t>
      </w:r>
    </w:p>
    <w:p w:rsidR="00854FBE" w:rsidRDefault="00854FB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Hora: 14h</w:t>
      </w:r>
      <w:r w:rsidR="00FF05DF">
        <w:rPr>
          <w:rFonts w:ascii="Arial" w:hAnsi="Arial" w:cs="Arial"/>
          <w:b/>
          <w:bCs/>
          <w:sz w:val="28"/>
          <w:szCs w:val="28"/>
        </w:rPr>
        <w:t xml:space="preserve">30 – 16h15 </w:t>
      </w:r>
    </w:p>
    <w:p w:rsidR="00854FBE" w:rsidRDefault="00854FB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Data: 20/07/2017</w:t>
      </w:r>
    </w:p>
    <w:p w:rsidR="00854FBE" w:rsidRDefault="00854FBE">
      <w:pPr>
        <w:rPr>
          <w:rFonts w:ascii="Arial" w:hAnsi="Arial" w:cs="Arial"/>
          <w:b/>
          <w:bCs/>
          <w:sz w:val="28"/>
          <w:szCs w:val="28"/>
        </w:rPr>
      </w:pPr>
    </w:p>
    <w:p w:rsidR="00854FBE" w:rsidRPr="00657525" w:rsidRDefault="00657525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657525">
        <w:rPr>
          <w:rFonts w:ascii="Arial" w:hAnsi="Arial" w:cs="Arial"/>
          <w:b/>
          <w:bCs/>
          <w:sz w:val="28"/>
          <w:szCs w:val="28"/>
          <w:u w:val="single"/>
        </w:rPr>
        <w:t>Comissão permanente de padronização e gestão de tecnologia da informação</w:t>
      </w:r>
    </w:p>
    <w:p w:rsidR="00657525" w:rsidRDefault="00657525" w:rsidP="00657525">
      <w:pPr>
        <w:jc w:val="both"/>
        <w:rPr>
          <w:rFonts w:ascii="Arial" w:hAnsi="Arial" w:cs="Arial"/>
          <w:bCs/>
          <w:sz w:val="28"/>
          <w:szCs w:val="28"/>
        </w:rPr>
      </w:pPr>
    </w:p>
    <w:p w:rsidR="00657525" w:rsidRDefault="00657525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Comissão foi instituída no terceiro congresso, </w:t>
      </w:r>
      <w:r w:rsidR="008D14C0">
        <w:rPr>
          <w:rFonts w:ascii="Arial" w:hAnsi="Arial" w:cs="Arial"/>
          <w:bCs/>
          <w:sz w:val="28"/>
          <w:szCs w:val="28"/>
        </w:rPr>
        <w:t>por meio d</w:t>
      </w:r>
      <w:r>
        <w:rPr>
          <w:rFonts w:ascii="Arial" w:hAnsi="Arial" w:cs="Arial"/>
          <w:bCs/>
          <w:sz w:val="28"/>
          <w:szCs w:val="28"/>
        </w:rPr>
        <w:t>a união dos operadores que perceberam que o sistema antigo não poderia dar continuidade</w:t>
      </w:r>
      <w:r w:rsidR="008D14C0">
        <w:rPr>
          <w:rFonts w:ascii="Arial" w:hAnsi="Arial" w:cs="Arial"/>
          <w:bCs/>
          <w:sz w:val="28"/>
          <w:szCs w:val="28"/>
        </w:rPr>
        <w:t>, com os objetivos de: revisar os processos organizacionais; padronizar e unificar os sistemas de informação.</w:t>
      </w:r>
    </w:p>
    <w:p w:rsidR="008D14C0" w:rsidRDefault="008D14C0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Membros da Comissão: Débora Santos, Vinícius, Carlos, Domenico, Magda, Marco</w:t>
      </w:r>
      <w:r w:rsidR="00EE6810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, Guilherme e </w:t>
      </w:r>
      <w:proofErr w:type="spellStart"/>
      <w:r>
        <w:rPr>
          <w:rFonts w:ascii="Arial" w:hAnsi="Arial" w:cs="Arial"/>
          <w:bCs/>
          <w:sz w:val="28"/>
          <w:szCs w:val="28"/>
        </w:rPr>
        <w:t>Nairton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:rsidR="00A51959" w:rsidRDefault="008D14C0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Trabalhos impactantes realizados: padronização de formulários usados pela fiscalização; emissão CEQ e certidão de cadastro; cadastro para eleição; treinamento de usuários em </w:t>
      </w:r>
      <w:proofErr w:type="spellStart"/>
      <w:r>
        <w:rPr>
          <w:rFonts w:ascii="Arial" w:hAnsi="Arial" w:cs="Arial"/>
          <w:bCs/>
          <w:sz w:val="28"/>
          <w:szCs w:val="28"/>
        </w:rPr>
        <w:t>CRNs</w:t>
      </w:r>
      <w:proofErr w:type="spellEnd"/>
      <w:r>
        <w:rPr>
          <w:rFonts w:ascii="Arial" w:hAnsi="Arial" w:cs="Arial"/>
          <w:bCs/>
          <w:sz w:val="28"/>
          <w:szCs w:val="28"/>
        </w:rPr>
        <w:t>; projeto da nova carteira.</w:t>
      </w:r>
      <w:r w:rsidR="00A51959">
        <w:rPr>
          <w:rFonts w:ascii="Arial" w:hAnsi="Arial" w:cs="Arial"/>
          <w:bCs/>
          <w:sz w:val="28"/>
          <w:szCs w:val="28"/>
        </w:rPr>
        <w:t xml:space="preserve"> Durante a palestra, houve uma longa discussão sobre a carteira.</w:t>
      </w:r>
    </w:p>
    <w:p w:rsidR="00A51959" w:rsidRDefault="00A51959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Outros trabalhos realizados e a serem realizados: levantamento do parque de informática; requisitos mínimos para o sistemas; padronização de nomenclaturas; visita off-line.</w:t>
      </w:r>
    </w:p>
    <w:p w:rsidR="00A51959" w:rsidRDefault="00A51959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Proposta: elaboração de um Plano diretor de Tecnologia de Informação – PDTI</w:t>
      </w:r>
    </w:p>
    <w:p w:rsidR="00A51959" w:rsidRDefault="00A51959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palestrante citou problemas com presidentes que recusaram a renovação do sistema ou a compra do software original.  A proposta é trazer os integrantes dos CFN e </w:t>
      </w:r>
      <w:proofErr w:type="spellStart"/>
      <w:r>
        <w:rPr>
          <w:rFonts w:ascii="Arial" w:hAnsi="Arial" w:cs="Arial"/>
          <w:bCs/>
          <w:sz w:val="28"/>
          <w:szCs w:val="28"/>
        </w:rPr>
        <w:t>CRNs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para perto da comissão.</w:t>
      </w:r>
    </w:p>
    <w:p w:rsidR="00A51959" w:rsidRDefault="00A51959" w:rsidP="00A51959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Objetivo: estabelecer a normatização do sistema.</w:t>
      </w:r>
      <w:r w:rsidR="002C501D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Proposta: Política de Segurança do Sistema CFN/CRN. </w:t>
      </w:r>
    </w:p>
    <w:p w:rsidR="002C501D" w:rsidRDefault="002C501D" w:rsidP="00A51959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 xml:space="preserve">A Comissão propõe assessorar o CFN nas alterações de Resoluções relacionadas ao sistema </w:t>
      </w:r>
      <w:proofErr w:type="spellStart"/>
      <w:r>
        <w:rPr>
          <w:rFonts w:ascii="Arial" w:hAnsi="Arial" w:cs="Arial"/>
          <w:bCs/>
          <w:sz w:val="28"/>
          <w:szCs w:val="28"/>
        </w:rPr>
        <w:t>Incorpware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. A união entre CFN e </w:t>
      </w:r>
      <w:proofErr w:type="spellStart"/>
      <w:r>
        <w:rPr>
          <w:rFonts w:ascii="Arial" w:hAnsi="Arial" w:cs="Arial"/>
          <w:bCs/>
          <w:sz w:val="28"/>
          <w:szCs w:val="28"/>
        </w:rPr>
        <w:t>CRNs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é essencial para o processo.</w:t>
      </w:r>
    </w:p>
    <w:p w:rsidR="00A51959" w:rsidRDefault="002C501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Proposta: estabelecer convênio com Receita Federal e Junta Comercial</w:t>
      </w:r>
    </w:p>
    <w:p w:rsidR="002C501D" w:rsidRDefault="002C501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Objetivo: Manutenção do cadastro dos dados PF e PJ, bem como obter acervo de novos.</w:t>
      </w:r>
    </w:p>
    <w:p w:rsidR="001C752D" w:rsidRDefault="002C501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 Comissão quer obter um convênio</w:t>
      </w:r>
      <w:r w:rsidR="001C752D">
        <w:rPr>
          <w:rFonts w:ascii="Arial" w:hAnsi="Arial" w:cs="Arial"/>
          <w:bCs/>
          <w:sz w:val="28"/>
          <w:szCs w:val="28"/>
        </w:rPr>
        <w:t xml:space="preserve"> e um canal</w:t>
      </w:r>
      <w:r w:rsidR="00B24D0D">
        <w:rPr>
          <w:rFonts w:ascii="Arial" w:hAnsi="Arial" w:cs="Arial"/>
          <w:bCs/>
          <w:sz w:val="28"/>
          <w:szCs w:val="28"/>
        </w:rPr>
        <w:t>.</w:t>
      </w:r>
    </w:p>
    <w:p w:rsidR="001C752D" w:rsidRDefault="001C752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Proposta com objetivo: Aprimorar </w:t>
      </w:r>
      <w:r w:rsidR="00497E7F">
        <w:rPr>
          <w:rFonts w:ascii="Arial" w:hAnsi="Arial" w:cs="Arial"/>
          <w:bCs/>
          <w:sz w:val="28"/>
          <w:szCs w:val="28"/>
        </w:rPr>
        <w:t>Convênio</w:t>
      </w:r>
      <w:r>
        <w:rPr>
          <w:rFonts w:ascii="Arial" w:hAnsi="Arial" w:cs="Arial"/>
          <w:bCs/>
          <w:sz w:val="28"/>
          <w:szCs w:val="28"/>
        </w:rPr>
        <w:t xml:space="preserve"> com MEC, IES e Escolas Técnicas e tem como objetivo a troca de informações de dados.</w:t>
      </w:r>
    </w:p>
    <w:p w:rsidR="001C752D" w:rsidRDefault="001C752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Proposta: desenvolver projeto para implantação da certificação digital, via atualização da carteira de identidade profissional. Objetivo: Viabilizar o </w:t>
      </w:r>
      <w:r w:rsidR="00497E7F">
        <w:rPr>
          <w:rFonts w:ascii="Arial" w:hAnsi="Arial" w:cs="Arial"/>
          <w:bCs/>
          <w:sz w:val="28"/>
          <w:szCs w:val="28"/>
        </w:rPr>
        <w:t>encaminhamento de</w:t>
      </w:r>
      <w:r>
        <w:rPr>
          <w:rFonts w:ascii="Arial" w:hAnsi="Arial" w:cs="Arial"/>
          <w:bCs/>
          <w:sz w:val="28"/>
          <w:szCs w:val="28"/>
        </w:rPr>
        <w:t xml:space="preserve"> documentos de forma online </w:t>
      </w:r>
      <w:r w:rsidR="00497E7F">
        <w:rPr>
          <w:rFonts w:ascii="Arial" w:hAnsi="Arial" w:cs="Arial"/>
          <w:bCs/>
          <w:sz w:val="28"/>
          <w:szCs w:val="28"/>
        </w:rPr>
        <w:t>possibilitando a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497E7F">
        <w:rPr>
          <w:rFonts w:ascii="Arial" w:hAnsi="Arial" w:cs="Arial"/>
          <w:bCs/>
          <w:sz w:val="28"/>
          <w:szCs w:val="28"/>
        </w:rPr>
        <w:t>execução de</w:t>
      </w:r>
      <w:r>
        <w:rPr>
          <w:rFonts w:ascii="Arial" w:hAnsi="Arial" w:cs="Arial"/>
          <w:bCs/>
          <w:sz w:val="28"/>
          <w:szCs w:val="28"/>
        </w:rPr>
        <w:t xml:space="preserve"> processos</w:t>
      </w:r>
      <w:r w:rsidR="00497E7F">
        <w:rPr>
          <w:rFonts w:ascii="Arial" w:hAnsi="Arial" w:cs="Arial"/>
          <w:bCs/>
          <w:sz w:val="28"/>
          <w:szCs w:val="28"/>
        </w:rPr>
        <w:t>.</w:t>
      </w:r>
    </w:p>
    <w:p w:rsidR="00497E7F" w:rsidRDefault="00497E7F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trabalho da Comissão vai ser árduo, porque os presidentes geralmente acreditam que os recursos da parte administrativa não são importantes.</w:t>
      </w:r>
    </w:p>
    <w:p w:rsidR="00497E7F" w:rsidRDefault="00497E7F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Propostas de criação de módulos:  sistema </w:t>
      </w:r>
      <w:proofErr w:type="spellStart"/>
      <w:r>
        <w:rPr>
          <w:rFonts w:ascii="Arial" w:hAnsi="Arial" w:cs="Arial"/>
          <w:bCs/>
          <w:sz w:val="28"/>
          <w:szCs w:val="28"/>
        </w:rPr>
        <w:t>incorpware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– Novos Módulos Módulo CFN – Interligação da Base de Dados; Recadastramento de Pessoa Física; Recadastramento de Pessoa Jurídica.</w:t>
      </w:r>
    </w:p>
    <w:p w:rsidR="00B24D0D" w:rsidRDefault="00B24D0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Houve discussão sobre o uso do e-mail. </w:t>
      </w:r>
    </w:p>
    <w:p w:rsidR="00B24D0D" w:rsidRDefault="00B24D0D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Palestrante conclui apresentação afirmando que a segurança digital é fundamental. Palestrante chama outro membro da Comissão, Marcos</w:t>
      </w:r>
      <w:r w:rsidR="00FF05DF">
        <w:rPr>
          <w:rFonts w:ascii="Arial" w:hAnsi="Arial" w:cs="Arial"/>
          <w:bCs/>
          <w:sz w:val="28"/>
          <w:szCs w:val="28"/>
        </w:rPr>
        <w:t xml:space="preserve"> Rodrigo Moraes (CRN-3)</w:t>
      </w:r>
      <w:r>
        <w:rPr>
          <w:rFonts w:ascii="Arial" w:hAnsi="Arial" w:cs="Arial"/>
          <w:bCs/>
          <w:sz w:val="28"/>
          <w:szCs w:val="28"/>
        </w:rPr>
        <w:t xml:space="preserve">, para apresentar </w:t>
      </w:r>
      <w:r w:rsidR="00EE6810">
        <w:rPr>
          <w:rFonts w:ascii="Arial" w:hAnsi="Arial" w:cs="Arial"/>
          <w:bCs/>
          <w:sz w:val="28"/>
          <w:szCs w:val="28"/>
        </w:rPr>
        <w:t>um módulo da Comissão.</w:t>
      </w:r>
    </w:p>
    <w:p w:rsidR="00497E7F" w:rsidRDefault="00EE6810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Marcos apresenta Módulo de interação de pessoas jurídicas, que já tem em alguns Conselhos. O Módulo fica dentro da página do CRN. Palestrante apresenta a página online do módulo e como funciona. Ele apresenta as </w:t>
      </w:r>
      <w:r w:rsidRPr="00EE6810">
        <w:rPr>
          <w:rFonts w:ascii="Arial" w:hAnsi="Arial" w:cs="Arial"/>
          <w:bCs/>
          <w:i/>
          <w:sz w:val="28"/>
          <w:szCs w:val="28"/>
        </w:rPr>
        <w:t>abas</w:t>
      </w:r>
      <w:r>
        <w:rPr>
          <w:rFonts w:ascii="Arial" w:hAnsi="Arial" w:cs="Arial"/>
          <w:bCs/>
          <w:sz w:val="28"/>
          <w:szCs w:val="28"/>
        </w:rPr>
        <w:t xml:space="preserve"> presentes no módulo e como preencher os </w:t>
      </w:r>
      <w:r w:rsidRPr="00EE6810">
        <w:rPr>
          <w:rFonts w:ascii="Arial" w:hAnsi="Arial" w:cs="Arial"/>
          <w:bCs/>
          <w:i/>
          <w:sz w:val="28"/>
          <w:szCs w:val="28"/>
        </w:rPr>
        <w:t>blocos</w:t>
      </w:r>
      <w:r>
        <w:rPr>
          <w:rFonts w:ascii="Arial" w:hAnsi="Arial" w:cs="Arial"/>
          <w:bCs/>
          <w:sz w:val="28"/>
          <w:szCs w:val="28"/>
        </w:rPr>
        <w:t xml:space="preserve"> de informação. </w:t>
      </w:r>
      <w:r w:rsidR="00033DD0">
        <w:rPr>
          <w:rFonts w:ascii="Arial" w:hAnsi="Arial" w:cs="Arial"/>
          <w:bCs/>
          <w:sz w:val="28"/>
          <w:szCs w:val="28"/>
        </w:rPr>
        <w:t xml:space="preserve">Ele apresenta também o sistema </w:t>
      </w:r>
      <w:proofErr w:type="spellStart"/>
      <w:r w:rsidR="00033DD0" w:rsidRPr="00033DD0">
        <w:rPr>
          <w:rFonts w:ascii="Arial" w:hAnsi="Arial" w:cs="Arial"/>
          <w:bCs/>
          <w:i/>
          <w:sz w:val="28"/>
          <w:szCs w:val="28"/>
        </w:rPr>
        <w:t>corbware</w:t>
      </w:r>
      <w:proofErr w:type="spellEnd"/>
      <w:r w:rsidR="00033DD0">
        <w:rPr>
          <w:rFonts w:ascii="Arial" w:hAnsi="Arial" w:cs="Arial"/>
          <w:bCs/>
          <w:sz w:val="28"/>
          <w:szCs w:val="28"/>
        </w:rPr>
        <w:t>.</w:t>
      </w:r>
    </w:p>
    <w:p w:rsidR="00566949" w:rsidRPr="00854FBE" w:rsidRDefault="00566949" w:rsidP="00657525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Conclui-se que a atualização da base de dados é importante para a continuidade da CFN.</w:t>
      </w:r>
    </w:p>
    <w:sectPr w:rsidR="00566949" w:rsidRPr="00854F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FBE"/>
    <w:rsid w:val="00033DD0"/>
    <w:rsid w:val="001C752D"/>
    <w:rsid w:val="002C501D"/>
    <w:rsid w:val="003D502E"/>
    <w:rsid w:val="00497E7F"/>
    <w:rsid w:val="00566949"/>
    <w:rsid w:val="00657525"/>
    <w:rsid w:val="00661A8E"/>
    <w:rsid w:val="00854FBE"/>
    <w:rsid w:val="008D14C0"/>
    <w:rsid w:val="00A51959"/>
    <w:rsid w:val="00B24D0D"/>
    <w:rsid w:val="00EE6810"/>
    <w:rsid w:val="00FF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3739B-71D2-4D96-AE15-FD85F7F6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2017-08-07T17:51:00Z</dcterms:created>
  <dcterms:modified xsi:type="dcterms:W3CDTF">2017-08-07T17:51:00Z</dcterms:modified>
</cp:coreProperties>
</file>