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4ED" w:rsidRPr="007A6057" w:rsidRDefault="005404ED" w:rsidP="005404ED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/>
          <w:bCs/>
          <w:sz w:val="28"/>
          <w:szCs w:val="28"/>
        </w:rPr>
      </w:pPr>
      <w:r w:rsidRPr="00656CD1">
        <w:rPr>
          <w:rFonts w:ascii="Arial" w:hAnsi="Arial" w:cs="Arial"/>
          <w:b/>
          <w:sz w:val="28"/>
          <w:szCs w:val="28"/>
        </w:rPr>
        <w:t>Primeiro estudo de caso</w:t>
      </w:r>
      <w:bookmarkStart w:id="0" w:name="_GoBack"/>
      <w:bookmarkEnd w:id="0"/>
    </w:p>
    <w:p w:rsidR="005404ED" w:rsidRDefault="005404ED" w:rsidP="005404ED">
      <w:pPr>
        <w:autoSpaceDE w:val="0"/>
        <w:autoSpaceDN w:val="0"/>
        <w:adjustRightInd w:val="0"/>
        <w:spacing w:line="360" w:lineRule="auto"/>
        <w:ind w:left="14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“Apesar da legislação profissional determinar que a supervisão do desempenho técnico do nutricionista deve ser realizada por outro nutricionista, a Fiscalização dos </w:t>
      </w:r>
      <w:proofErr w:type="spellStart"/>
      <w:r>
        <w:rPr>
          <w:rFonts w:ascii="Arial" w:hAnsi="Arial" w:cs="Arial"/>
          <w:b/>
          <w:sz w:val="28"/>
          <w:szCs w:val="28"/>
        </w:rPr>
        <w:t>CRNs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detecta situações, não raramente, em que essa prerrogativa não está sendo desrespeitada”</w:t>
      </w:r>
    </w:p>
    <w:p w:rsidR="005404ED" w:rsidRPr="00656CD1" w:rsidRDefault="005404ED" w:rsidP="005404ED">
      <w:pPr>
        <w:autoSpaceDE w:val="0"/>
        <w:autoSpaceDN w:val="0"/>
        <w:adjustRightInd w:val="0"/>
        <w:spacing w:line="360" w:lineRule="auto"/>
        <w:ind w:left="1440"/>
        <w:rPr>
          <w:rFonts w:ascii="Arial" w:hAnsi="Arial" w:cs="Arial"/>
          <w:b/>
          <w:bCs/>
          <w:sz w:val="28"/>
          <w:szCs w:val="28"/>
        </w:rPr>
      </w:pP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Após as apresentações iniciais, a facilitadora Roberta Silva inicia a oficina convidando alguns dos profissionais para formarem uma roda no centro da sala e debaterem sobre os problemas atuais do setor de Nutrição. Os membros do CRN citaram as dificuldades de lidarem com o mercado de trabalho, principalmente ao trabalharem em escolas e restaurantes, por se sentirem pressionados a aceitarem a imposição de chefs e merendeiras. Instruindo os profissionais a agir com respeito, harmonia com a equipe em que trabalha porém não deixando com que o objetivo seja deixado de lado, que é orientar o nutricionista sobre o que é essencial no cardápio.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Seguindo o compartilhamento de experiências, foram relatados as formas de orientação a pessoa jurídica, e informaram a falta de suporte que os nutricionistas recebem de acordo com as regras do CRN agindo de forma distinta ao indicado, a maioria dos congressistas concordaram que a pessoa jurídica “molda” o nutricionista para aquele estabelecimento. Outros congressistas citaram a dificuldade de manter um fiscal responsável por determinada área, sem negligenciá-la.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Os fiscais citaram inclusive a presença de profissionais não certificados trabalhando em locais como a Santa Casa, e receberam como resposta da superintendente do local que vários profissionais (advogados, cozinheiros, nutricionistas, </w:t>
      </w:r>
      <w:proofErr w:type="spellStart"/>
      <w:proofErr w:type="gramStart"/>
      <w:r>
        <w:rPr>
          <w:rFonts w:ascii="Arial" w:hAnsi="Arial" w:cs="Arial"/>
          <w:b/>
          <w:sz w:val="28"/>
          <w:szCs w:val="28"/>
        </w:rPr>
        <w:t>etc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)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que trabalhavam na Santa Casa, não eram especialistas em área nenhuma, agindo por vontade própria de acordo com a ordem dada pela responsável do hospital.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Colocando em risco a alimentação e o bom funcionamento do hospital.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Foi perguntado aos fiscais se eles costumam reportar denúncias aos seus superiores após serem solicitados pelos profissionais de nutrição que trabalham em más condições, e o </w:t>
      </w:r>
      <w:r>
        <w:rPr>
          <w:rFonts w:ascii="Arial" w:hAnsi="Arial" w:cs="Arial"/>
          <w:b/>
          <w:sz w:val="28"/>
          <w:szCs w:val="28"/>
        </w:rPr>
        <w:lastRenderedPageBreak/>
        <w:t>que foi dito é que os nutricionistas estão muito descrentes com relação a efetivar as denúncias, por suporem que o Conselho nada pode fazer, “o Conselho acaba sendo mais punitivo que participativo”, segundo uma das fiscais.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Hoje o desafio do setor é elaborar estratégias para intervir à favor desses profissionais que por medo ou comodidade a acabam abrindo mão de suas atribuições, e acabam deixando em outras mãos a responsabilidade de desenvolver um serviço de qualidade.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Nota-se também que na maioria das vezes onde há a invasão de leigos nas atividades dos nutricionistas, ou ele são um recém formado, ou está em uma situação de conforto e acabam atrapalhando o trabalho do profissional de nutrição.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Algumas pessoas que atuaram como nutricionistas e agora estão no conselho trazem a imagem que conselho para o nutricionista não é orientador mas sim intimidador, e trouxeram como solução a orientação com um bate papo sobre a rotina do trabalho e não ser tão incisivo quanto ao título de fiscalização e sim como apoio.  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2º estudo de caso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Diante desse cenário, quais ações podem ser realizadas pelo fiscal?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Muitas vezes o profissional de nutrição não pode executar seu trabalho de forma satisfatória, em decorrência das dificuldades encontradas no ambiente de trabalho, como falta de artefatos e até alimentos específicos (principalmente em escolas da rede pública), em determinados casos.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Outros profissionais, enfrentam dificuldades de deslocamento e longas distâncias para acessar os locais que precisam ser fiscalizados, e muitas vezes é um único profissional para atender enormes áreas, com grandes populações, e com dificuldades estruturais.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Nesses locais, muitas vezes encontramos “profissionais caseiros” para atender as necessidades da população, o que faz com que não haja um acompanhamento correto da alimentação da população, que muitas vezes é feita por técnicos em nutrição, e não por profissionais especializados.</w:t>
      </w:r>
    </w:p>
    <w:p w:rsidR="005404ED" w:rsidRDefault="005404ED" w:rsidP="005404E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O que fica de todos esses fatos, é a necessidade de manter-se uma boa fiscalização, trabalhando em conjunto para poder obter um resultado efetivo na valorização dos profissionais do </w:t>
      </w:r>
      <w:r>
        <w:rPr>
          <w:rFonts w:ascii="Arial" w:hAnsi="Arial" w:cs="Arial"/>
          <w:b/>
          <w:sz w:val="28"/>
          <w:szCs w:val="28"/>
        </w:rPr>
        <w:lastRenderedPageBreak/>
        <w:t>setor.</w:t>
      </w:r>
      <w:r>
        <w:rPr>
          <w:rFonts w:ascii="Arial" w:hAnsi="Arial" w:cs="Arial"/>
          <w:b/>
          <w:sz w:val="28"/>
          <w:szCs w:val="28"/>
        </w:rPr>
        <w:t xml:space="preserve"> Os profissionais precisam muitas vezes agir de forma criativa para executar seu trabalho, e se fazer reconhecido dentro da instituição onde trabalha.</w:t>
      </w:r>
    </w:p>
    <w:p w:rsidR="00EF11F5" w:rsidRDefault="00EF11F5"/>
    <w:sectPr w:rsidR="00EF11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51007"/>
    <w:multiLevelType w:val="multilevel"/>
    <w:tmpl w:val="E6E0C8D4"/>
    <w:lvl w:ilvl="0">
      <w:start w:val="1"/>
      <w:numFmt w:val="decimal"/>
      <w:lvlText w:val="%1."/>
      <w:lvlJc w:val="left"/>
      <w:pPr>
        <w:ind w:left="1352" w:hanging="360"/>
      </w:pPr>
      <w:rPr>
        <w:b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b/>
        <w:color w:val="008000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b/>
        <w:color w:val="008000"/>
        <w:sz w:val="28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b/>
        <w:color w:val="008000"/>
        <w:sz w:val="28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b/>
        <w:color w:val="008000"/>
        <w:sz w:val="28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b/>
        <w:color w:val="008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b/>
        <w:color w:val="008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b/>
        <w:color w:val="008000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16F"/>
    <w:rsid w:val="003A616F"/>
    <w:rsid w:val="005404ED"/>
    <w:rsid w:val="00EF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17CB8-91F0-4F61-B0DA-4711910F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2017-07-20T20:02:00Z</dcterms:created>
  <dcterms:modified xsi:type="dcterms:W3CDTF">2017-07-20T20:04:00Z</dcterms:modified>
</cp:coreProperties>
</file>